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82B" w:rsidRDefault="00DF682B" w:rsidP="00DF682B">
      <w:pPr>
        <w:pStyle w:val="CRCoverPage"/>
        <w:tabs>
          <w:tab w:val="right" w:pos="9639"/>
        </w:tabs>
        <w:spacing w:after="0"/>
        <w:rPr>
          <w:b/>
          <w:i/>
          <w:noProof/>
          <w:sz w:val="28"/>
        </w:rPr>
      </w:pPr>
      <w:r>
        <w:rPr>
          <w:b/>
          <w:noProof/>
          <w:sz w:val="24"/>
        </w:rPr>
        <w:t xml:space="preserve">3GPP TSG </w:t>
      </w:r>
      <w:r>
        <w:rPr>
          <w:b/>
          <w:noProof/>
          <w:sz w:val="24"/>
          <w:lang w:eastAsia="zh-CN"/>
        </w:rPr>
        <w:t>RAN WG4</w:t>
      </w:r>
      <w:r>
        <w:rPr>
          <w:b/>
          <w:noProof/>
          <w:sz w:val="24"/>
        </w:rPr>
        <w:t xml:space="preserve"> Meeting #90</w:t>
      </w:r>
      <w:r>
        <w:rPr>
          <w:b/>
          <w:i/>
          <w:noProof/>
          <w:sz w:val="28"/>
        </w:rPr>
        <w:tab/>
      </w:r>
      <w:r w:rsidRPr="003B2C3C">
        <w:rPr>
          <w:b/>
          <w:i/>
          <w:noProof/>
          <w:sz w:val="28"/>
        </w:rPr>
        <w:t>R4-</w:t>
      </w:r>
      <w:r w:rsidR="00B751F9" w:rsidRPr="003B2C3C">
        <w:rPr>
          <w:b/>
          <w:i/>
          <w:noProof/>
          <w:sz w:val="28"/>
        </w:rPr>
        <w:t>190</w:t>
      </w:r>
      <w:r w:rsidR="00B751F9">
        <w:rPr>
          <w:b/>
          <w:i/>
          <w:noProof/>
          <w:sz w:val="28"/>
        </w:rPr>
        <w:t>2424</w:t>
      </w:r>
    </w:p>
    <w:p w:rsidR="00DF682B" w:rsidRDefault="00DF682B" w:rsidP="00DF682B">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2B" w:rsidTr="00C66C6A">
        <w:tc>
          <w:tcPr>
            <w:tcW w:w="9641" w:type="dxa"/>
            <w:gridSpan w:val="9"/>
            <w:tcBorders>
              <w:top w:val="single" w:sz="4" w:space="0" w:color="auto"/>
              <w:left w:val="single" w:sz="4" w:space="0" w:color="auto"/>
              <w:right w:val="single" w:sz="4" w:space="0" w:color="auto"/>
            </w:tcBorders>
          </w:tcPr>
          <w:p w:rsidR="00DF682B" w:rsidRDefault="00DF682B" w:rsidP="00C66C6A">
            <w:pPr>
              <w:pStyle w:val="CRCoverPage"/>
              <w:spacing w:after="0"/>
              <w:jc w:val="right"/>
              <w:rPr>
                <w:i/>
                <w:noProof/>
              </w:rPr>
            </w:pPr>
            <w:r>
              <w:rPr>
                <w:i/>
                <w:noProof/>
                <w:sz w:val="14"/>
              </w:rPr>
              <w:t>CR-Form-v11.4</w:t>
            </w: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jc w:val="center"/>
              <w:rPr>
                <w:noProof/>
              </w:rPr>
            </w:pPr>
            <w:r>
              <w:rPr>
                <w:b/>
                <w:noProof/>
                <w:sz w:val="32"/>
              </w:rPr>
              <w:t>CHANGE REQUEST</w:t>
            </w: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rPr>
                <w:noProof/>
                <w:sz w:val="8"/>
                <w:szCs w:val="8"/>
              </w:rPr>
            </w:pPr>
          </w:p>
        </w:tc>
      </w:tr>
      <w:tr w:rsidR="00DF682B" w:rsidTr="00C66C6A">
        <w:tc>
          <w:tcPr>
            <w:tcW w:w="142" w:type="dxa"/>
            <w:tcBorders>
              <w:left w:val="single" w:sz="4" w:space="0" w:color="auto"/>
            </w:tcBorders>
          </w:tcPr>
          <w:p w:rsidR="00DF682B" w:rsidRDefault="00DF682B" w:rsidP="00C66C6A">
            <w:pPr>
              <w:pStyle w:val="CRCoverPage"/>
              <w:spacing w:after="0"/>
              <w:jc w:val="right"/>
              <w:rPr>
                <w:noProof/>
              </w:rPr>
            </w:pPr>
          </w:p>
        </w:tc>
        <w:tc>
          <w:tcPr>
            <w:tcW w:w="1559" w:type="dxa"/>
            <w:shd w:val="pct30" w:color="FFFF00" w:fill="auto"/>
          </w:tcPr>
          <w:p w:rsidR="00DF682B" w:rsidRPr="00410371" w:rsidRDefault="00DF682B" w:rsidP="00C66C6A">
            <w:pPr>
              <w:pStyle w:val="CRCoverPage"/>
              <w:spacing w:after="0"/>
              <w:jc w:val="right"/>
              <w:rPr>
                <w:b/>
                <w:noProof/>
                <w:sz w:val="28"/>
              </w:rPr>
            </w:pPr>
            <w:r>
              <w:rPr>
                <w:rFonts w:hint="eastAsia"/>
                <w:b/>
                <w:noProof/>
                <w:sz w:val="28"/>
                <w:lang w:eastAsia="zh-CN"/>
              </w:rPr>
              <w:t>38.</w:t>
            </w:r>
            <w:r>
              <w:rPr>
                <w:b/>
                <w:noProof/>
                <w:sz w:val="28"/>
                <w:lang w:eastAsia="zh-CN"/>
              </w:rPr>
              <w:t>101-4</w:t>
            </w:r>
          </w:p>
        </w:tc>
        <w:tc>
          <w:tcPr>
            <w:tcW w:w="709" w:type="dxa"/>
          </w:tcPr>
          <w:p w:rsidR="00DF682B" w:rsidRDefault="00DF682B" w:rsidP="00C66C6A">
            <w:pPr>
              <w:pStyle w:val="CRCoverPage"/>
              <w:spacing w:after="0"/>
              <w:jc w:val="center"/>
              <w:rPr>
                <w:noProof/>
              </w:rPr>
            </w:pPr>
            <w:r>
              <w:rPr>
                <w:b/>
                <w:noProof/>
                <w:sz w:val="28"/>
              </w:rPr>
              <w:t>CR</w:t>
            </w:r>
          </w:p>
        </w:tc>
        <w:tc>
          <w:tcPr>
            <w:tcW w:w="1276" w:type="dxa"/>
            <w:shd w:val="pct30" w:color="FFFF00" w:fill="auto"/>
          </w:tcPr>
          <w:p w:rsidR="00DF682B" w:rsidRPr="00410371" w:rsidRDefault="00DF682B" w:rsidP="00C66C6A">
            <w:pPr>
              <w:pStyle w:val="CRCoverPage"/>
              <w:spacing w:after="0"/>
              <w:rPr>
                <w:noProof/>
              </w:rPr>
            </w:pPr>
          </w:p>
        </w:tc>
        <w:tc>
          <w:tcPr>
            <w:tcW w:w="709" w:type="dxa"/>
          </w:tcPr>
          <w:p w:rsidR="00DF682B" w:rsidRDefault="00DF682B" w:rsidP="00C66C6A">
            <w:pPr>
              <w:pStyle w:val="CRCoverPage"/>
              <w:tabs>
                <w:tab w:val="right" w:pos="625"/>
              </w:tabs>
              <w:spacing w:after="0"/>
              <w:jc w:val="center"/>
              <w:rPr>
                <w:noProof/>
              </w:rPr>
            </w:pPr>
            <w:r>
              <w:rPr>
                <w:b/>
                <w:bCs/>
                <w:noProof/>
                <w:sz w:val="28"/>
              </w:rPr>
              <w:t>rev</w:t>
            </w:r>
          </w:p>
        </w:tc>
        <w:tc>
          <w:tcPr>
            <w:tcW w:w="992" w:type="dxa"/>
            <w:shd w:val="pct30" w:color="FFFF00" w:fill="auto"/>
          </w:tcPr>
          <w:p w:rsidR="00DF682B" w:rsidRPr="00410371" w:rsidRDefault="00DF682B" w:rsidP="00C66C6A">
            <w:pPr>
              <w:pStyle w:val="CRCoverPage"/>
              <w:spacing w:after="0"/>
              <w:jc w:val="center"/>
              <w:rPr>
                <w:b/>
                <w:noProof/>
              </w:rPr>
            </w:pPr>
            <w:r>
              <w:rPr>
                <w:b/>
                <w:noProof/>
                <w:sz w:val="28"/>
              </w:rPr>
              <w:t>-</w:t>
            </w:r>
          </w:p>
        </w:tc>
        <w:tc>
          <w:tcPr>
            <w:tcW w:w="2410" w:type="dxa"/>
          </w:tcPr>
          <w:p w:rsidR="00DF682B" w:rsidRDefault="00DF682B" w:rsidP="00C66C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682B" w:rsidRPr="00410371" w:rsidRDefault="00DF682B" w:rsidP="00C66C6A">
            <w:pPr>
              <w:pStyle w:val="CRCoverPage"/>
              <w:spacing w:after="0"/>
              <w:jc w:val="center"/>
              <w:rPr>
                <w:noProof/>
                <w:sz w:val="28"/>
              </w:rPr>
            </w:pPr>
            <w:r>
              <w:rPr>
                <w:b/>
                <w:noProof/>
                <w:sz w:val="28"/>
              </w:rPr>
              <w:t>15.0.0</w:t>
            </w:r>
          </w:p>
        </w:tc>
        <w:tc>
          <w:tcPr>
            <w:tcW w:w="143" w:type="dxa"/>
            <w:tcBorders>
              <w:right w:val="single" w:sz="4" w:space="0" w:color="auto"/>
            </w:tcBorders>
          </w:tcPr>
          <w:p w:rsidR="00DF682B" w:rsidRDefault="00DF682B" w:rsidP="00C66C6A">
            <w:pPr>
              <w:pStyle w:val="CRCoverPage"/>
              <w:spacing w:after="0"/>
              <w:rPr>
                <w:noProof/>
              </w:rPr>
            </w:pPr>
          </w:p>
        </w:tc>
      </w:tr>
      <w:tr w:rsidR="00DF682B" w:rsidTr="00C66C6A">
        <w:tc>
          <w:tcPr>
            <w:tcW w:w="9641" w:type="dxa"/>
            <w:gridSpan w:val="9"/>
            <w:tcBorders>
              <w:left w:val="single" w:sz="4" w:space="0" w:color="auto"/>
              <w:right w:val="single" w:sz="4" w:space="0" w:color="auto"/>
            </w:tcBorders>
          </w:tcPr>
          <w:p w:rsidR="00DF682B" w:rsidRDefault="00DF682B" w:rsidP="00C66C6A">
            <w:pPr>
              <w:pStyle w:val="CRCoverPage"/>
              <w:spacing w:after="0"/>
              <w:rPr>
                <w:noProof/>
              </w:rPr>
            </w:pPr>
          </w:p>
        </w:tc>
      </w:tr>
      <w:tr w:rsidR="00DF682B" w:rsidTr="00C66C6A">
        <w:tc>
          <w:tcPr>
            <w:tcW w:w="9641" w:type="dxa"/>
            <w:gridSpan w:val="9"/>
            <w:tcBorders>
              <w:top w:val="single" w:sz="4" w:space="0" w:color="auto"/>
            </w:tcBorders>
          </w:tcPr>
          <w:p w:rsidR="00DF682B" w:rsidRPr="00F25D98" w:rsidRDefault="00DF682B" w:rsidP="00C66C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682B" w:rsidTr="00C66C6A">
        <w:tc>
          <w:tcPr>
            <w:tcW w:w="9641" w:type="dxa"/>
            <w:gridSpan w:val="9"/>
          </w:tcPr>
          <w:p w:rsidR="00DF682B" w:rsidRDefault="00DF682B" w:rsidP="00C66C6A">
            <w:pPr>
              <w:pStyle w:val="CRCoverPage"/>
              <w:spacing w:after="0"/>
              <w:rPr>
                <w:noProof/>
                <w:sz w:val="8"/>
                <w:szCs w:val="8"/>
              </w:rPr>
            </w:pPr>
          </w:p>
        </w:tc>
      </w:tr>
    </w:tbl>
    <w:p w:rsidR="00DF682B" w:rsidRDefault="00DF682B" w:rsidP="00DF68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2B" w:rsidTr="00C66C6A">
        <w:tc>
          <w:tcPr>
            <w:tcW w:w="2835" w:type="dxa"/>
          </w:tcPr>
          <w:p w:rsidR="00DF682B" w:rsidRDefault="00DF682B" w:rsidP="00C66C6A">
            <w:pPr>
              <w:pStyle w:val="CRCoverPage"/>
              <w:tabs>
                <w:tab w:val="right" w:pos="2751"/>
              </w:tabs>
              <w:spacing w:after="0"/>
              <w:rPr>
                <w:b/>
                <w:i/>
                <w:noProof/>
              </w:rPr>
            </w:pPr>
            <w:r>
              <w:rPr>
                <w:b/>
                <w:i/>
                <w:noProof/>
              </w:rPr>
              <w:t>Proposed change affects:</w:t>
            </w:r>
          </w:p>
        </w:tc>
        <w:tc>
          <w:tcPr>
            <w:tcW w:w="1418" w:type="dxa"/>
          </w:tcPr>
          <w:p w:rsidR="00DF682B" w:rsidRDefault="00DF682B" w:rsidP="00C66C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682B" w:rsidRDefault="00DF682B" w:rsidP="00C66C6A">
            <w:pPr>
              <w:pStyle w:val="CRCoverPage"/>
              <w:spacing w:after="0"/>
              <w:jc w:val="center"/>
              <w:rPr>
                <w:b/>
                <w:caps/>
                <w:noProof/>
              </w:rPr>
            </w:pPr>
          </w:p>
        </w:tc>
        <w:tc>
          <w:tcPr>
            <w:tcW w:w="709" w:type="dxa"/>
            <w:tcBorders>
              <w:left w:val="single" w:sz="4" w:space="0" w:color="auto"/>
            </w:tcBorders>
          </w:tcPr>
          <w:p w:rsidR="00DF682B" w:rsidRDefault="00DF682B" w:rsidP="00C66C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682B" w:rsidRDefault="00DF682B" w:rsidP="00C66C6A">
            <w:pPr>
              <w:pStyle w:val="CRCoverPage"/>
              <w:spacing w:after="0"/>
              <w:jc w:val="center"/>
              <w:rPr>
                <w:b/>
                <w:caps/>
                <w:noProof/>
              </w:rPr>
            </w:pPr>
            <w:r>
              <w:rPr>
                <w:b/>
                <w:caps/>
                <w:noProof/>
              </w:rPr>
              <w:t>X</w:t>
            </w:r>
          </w:p>
        </w:tc>
        <w:tc>
          <w:tcPr>
            <w:tcW w:w="2126" w:type="dxa"/>
          </w:tcPr>
          <w:p w:rsidR="00DF682B" w:rsidRDefault="00DF682B" w:rsidP="00C66C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682B" w:rsidRDefault="00DF682B" w:rsidP="00C66C6A">
            <w:pPr>
              <w:pStyle w:val="CRCoverPage"/>
              <w:spacing w:after="0"/>
              <w:jc w:val="center"/>
              <w:rPr>
                <w:b/>
                <w:caps/>
                <w:noProof/>
              </w:rPr>
            </w:pPr>
          </w:p>
        </w:tc>
        <w:tc>
          <w:tcPr>
            <w:tcW w:w="1418" w:type="dxa"/>
            <w:tcBorders>
              <w:left w:val="nil"/>
            </w:tcBorders>
          </w:tcPr>
          <w:p w:rsidR="00DF682B" w:rsidRDefault="00DF682B" w:rsidP="00C66C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682B" w:rsidRDefault="00DF682B" w:rsidP="00C66C6A">
            <w:pPr>
              <w:pStyle w:val="CRCoverPage"/>
              <w:spacing w:after="0"/>
              <w:jc w:val="center"/>
              <w:rPr>
                <w:b/>
                <w:bCs/>
                <w:caps/>
                <w:noProof/>
              </w:rPr>
            </w:pPr>
          </w:p>
        </w:tc>
      </w:tr>
    </w:tbl>
    <w:p w:rsidR="00DF682B" w:rsidRDefault="00DF682B" w:rsidP="00DF68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DF682B" w:rsidTr="00C66C6A">
        <w:tc>
          <w:tcPr>
            <w:tcW w:w="9641" w:type="dxa"/>
            <w:gridSpan w:val="11"/>
          </w:tcPr>
          <w:p w:rsidR="00DF682B" w:rsidRDefault="00DF682B" w:rsidP="00C66C6A">
            <w:pPr>
              <w:pStyle w:val="CRCoverPage"/>
              <w:spacing w:after="0"/>
              <w:rPr>
                <w:noProof/>
                <w:sz w:val="8"/>
                <w:szCs w:val="8"/>
              </w:rPr>
            </w:pPr>
          </w:p>
        </w:tc>
      </w:tr>
      <w:tr w:rsidR="00DF682B" w:rsidTr="00C66C6A">
        <w:tc>
          <w:tcPr>
            <w:tcW w:w="1843" w:type="dxa"/>
            <w:tcBorders>
              <w:top w:val="single" w:sz="4" w:space="0" w:color="auto"/>
              <w:left w:val="single" w:sz="4" w:space="0" w:color="auto"/>
            </w:tcBorders>
          </w:tcPr>
          <w:p w:rsidR="00DF682B" w:rsidRDefault="00DF682B" w:rsidP="00C66C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F682B" w:rsidRDefault="00DF682B" w:rsidP="00C66C6A">
            <w:pPr>
              <w:pStyle w:val="CRCoverPage"/>
              <w:spacing w:after="0"/>
              <w:ind w:left="100"/>
              <w:rPr>
                <w:noProof/>
              </w:rPr>
            </w:pPr>
            <w:r w:rsidRPr="003062EE">
              <w:t>Corrections to 38.1</w:t>
            </w:r>
            <w:r>
              <w:t>01</w:t>
            </w:r>
            <w:r w:rsidRPr="003062EE">
              <w:t>-</w:t>
            </w:r>
            <w:r>
              <w:t>4</w:t>
            </w:r>
            <w:r w:rsidRPr="003062EE">
              <w:t xml:space="preserve"> </w:t>
            </w:r>
            <w:proofErr w:type="spellStart"/>
            <w:r w:rsidRPr="003062EE">
              <w:t>subclause</w:t>
            </w:r>
            <w:proofErr w:type="spellEnd"/>
            <w:r w:rsidRPr="003062EE">
              <w:t xml:space="preserve"> </w:t>
            </w:r>
            <w:r>
              <w:t>B.2.1</w:t>
            </w:r>
            <w:r w:rsidRPr="003062EE">
              <w:t xml:space="preserve"> </w:t>
            </w:r>
            <w:r>
              <w:t>Delay profile calculation</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7798" w:type="dxa"/>
            <w:gridSpan w:val="10"/>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F682B" w:rsidRDefault="00DF682B" w:rsidP="00C66C6A">
            <w:pPr>
              <w:pStyle w:val="CRCoverPage"/>
              <w:tabs>
                <w:tab w:val="right" w:pos="1759"/>
              </w:tabs>
              <w:spacing w:after="0"/>
              <w:rPr>
                <w:noProof/>
              </w:rPr>
            </w:pPr>
            <w:r>
              <w:rPr>
                <w:noProof/>
              </w:rPr>
              <w:t>Huawei, HiSilicon</w:t>
            </w: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F682B" w:rsidRDefault="00DF682B" w:rsidP="00C66C6A">
            <w:pPr>
              <w:pStyle w:val="CRCoverPage"/>
              <w:spacing w:after="0"/>
              <w:rPr>
                <w:noProof/>
              </w:rPr>
            </w:pPr>
            <w:r>
              <w:rPr>
                <w:noProof/>
              </w:rPr>
              <w:t>R4</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7798" w:type="dxa"/>
            <w:gridSpan w:val="10"/>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Work item code:</w:t>
            </w:r>
          </w:p>
        </w:tc>
        <w:tc>
          <w:tcPr>
            <w:tcW w:w="3686" w:type="dxa"/>
            <w:gridSpan w:val="5"/>
            <w:shd w:val="pct30" w:color="FFFF00" w:fill="auto"/>
          </w:tcPr>
          <w:p w:rsidR="00DF682B" w:rsidRDefault="00DF682B" w:rsidP="00156548">
            <w:pPr>
              <w:pStyle w:val="CRCoverPage"/>
              <w:spacing w:after="0"/>
              <w:ind w:left="100"/>
              <w:rPr>
                <w:noProof/>
              </w:rPr>
            </w:pPr>
            <w:r w:rsidRPr="00707BAB">
              <w:rPr>
                <w:noProof/>
              </w:rPr>
              <w:t>NR_newRAT-</w:t>
            </w:r>
            <w:r w:rsidR="00156548">
              <w:rPr>
                <w:noProof/>
              </w:rPr>
              <w:t>Perf</w:t>
            </w:r>
          </w:p>
        </w:tc>
        <w:tc>
          <w:tcPr>
            <w:tcW w:w="567" w:type="dxa"/>
            <w:tcBorders>
              <w:left w:val="nil"/>
            </w:tcBorders>
          </w:tcPr>
          <w:p w:rsidR="00DF682B" w:rsidRDefault="00DF682B" w:rsidP="00C66C6A">
            <w:pPr>
              <w:pStyle w:val="CRCoverPage"/>
              <w:spacing w:after="0"/>
              <w:ind w:right="100"/>
              <w:rPr>
                <w:noProof/>
              </w:rPr>
            </w:pPr>
          </w:p>
        </w:tc>
        <w:tc>
          <w:tcPr>
            <w:tcW w:w="1417" w:type="dxa"/>
            <w:gridSpan w:val="3"/>
            <w:tcBorders>
              <w:left w:val="nil"/>
            </w:tcBorders>
          </w:tcPr>
          <w:p w:rsidR="00DF682B" w:rsidRDefault="00DF682B" w:rsidP="00C66C6A">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DF682B" w:rsidRDefault="00DF682B" w:rsidP="00C66C6A">
            <w:pPr>
              <w:pStyle w:val="CRCoverPage"/>
              <w:spacing w:after="0"/>
              <w:ind w:left="100"/>
              <w:rPr>
                <w:noProof/>
              </w:rPr>
            </w:pPr>
            <w:r>
              <w:rPr>
                <w:rFonts w:hint="eastAsia"/>
                <w:noProof/>
                <w:lang w:eastAsia="zh-CN"/>
              </w:rPr>
              <w:t>2019-02-22</w:t>
            </w:r>
          </w:p>
        </w:tc>
      </w:tr>
      <w:tr w:rsidR="00DF682B" w:rsidTr="00C66C6A">
        <w:tc>
          <w:tcPr>
            <w:tcW w:w="1843" w:type="dxa"/>
            <w:tcBorders>
              <w:left w:val="single" w:sz="4" w:space="0" w:color="auto"/>
            </w:tcBorders>
          </w:tcPr>
          <w:p w:rsidR="00DF682B" w:rsidRDefault="00DF682B" w:rsidP="00C66C6A">
            <w:pPr>
              <w:pStyle w:val="CRCoverPage"/>
              <w:spacing w:after="0"/>
              <w:rPr>
                <w:b/>
                <w:i/>
                <w:noProof/>
                <w:sz w:val="8"/>
                <w:szCs w:val="8"/>
              </w:rPr>
            </w:pPr>
          </w:p>
        </w:tc>
        <w:tc>
          <w:tcPr>
            <w:tcW w:w="1986" w:type="dxa"/>
            <w:gridSpan w:val="4"/>
          </w:tcPr>
          <w:p w:rsidR="00DF682B" w:rsidRDefault="00DF682B" w:rsidP="00C66C6A">
            <w:pPr>
              <w:pStyle w:val="CRCoverPage"/>
              <w:spacing w:after="0"/>
              <w:rPr>
                <w:noProof/>
                <w:sz w:val="8"/>
                <w:szCs w:val="8"/>
              </w:rPr>
            </w:pPr>
          </w:p>
        </w:tc>
        <w:tc>
          <w:tcPr>
            <w:tcW w:w="2267" w:type="dxa"/>
            <w:gridSpan w:val="2"/>
          </w:tcPr>
          <w:p w:rsidR="00DF682B" w:rsidRDefault="00DF682B" w:rsidP="00C66C6A">
            <w:pPr>
              <w:pStyle w:val="CRCoverPage"/>
              <w:spacing w:after="0"/>
              <w:rPr>
                <w:noProof/>
                <w:sz w:val="8"/>
                <w:szCs w:val="8"/>
              </w:rPr>
            </w:pPr>
          </w:p>
        </w:tc>
        <w:tc>
          <w:tcPr>
            <w:tcW w:w="1417" w:type="dxa"/>
            <w:gridSpan w:val="3"/>
          </w:tcPr>
          <w:p w:rsidR="00DF682B" w:rsidRDefault="00DF682B" w:rsidP="00C66C6A">
            <w:pPr>
              <w:pStyle w:val="CRCoverPage"/>
              <w:spacing w:after="0"/>
              <w:rPr>
                <w:noProof/>
                <w:sz w:val="8"/>
                <w:szCs w:val="8"/>
              </w:rPr>
            </w:pPr>
          </w:p>
        </w:tc>
        <w:tc>
          <w:tcPr>
            <w:tcW w:w="2128" w:type="dxa"/>
            <w:tcBorders>
              <w:right w:val="single" w:sz="4" w:space="0" w:color="auto"/>
            </w:tcBorders>
          </w:tcPr>
          <w:p w:rsidR="00DF682B" w:rsidRDefault="00DF682B" w:rsidP="00C66C6A">
            <w:pPr>
              <w:pStyle w:val="CRCoverPage"/>
              <w:spacing w:after="0"/>
              <w:rPr>
                <w:noProof/>
                <w:sz w:val="8"/>
                <w:szCs w:val="8"/>
              </w:rPr>
            </w:pPr>
          </w:p>
        </w:tc>
      </w:tr>
      <w:tr w:rsidR="00DF682B" w:rsidTr="00C66C6A">
        <w:trPr>
          <w:cantSplit/>
        </w:trPr>
        <w:tc>
          <w:tcPr>
            <w:tcW w:w="1843" w:type="dxa"/>
            <w:tcBorders>
              <w:left w:val="single" w:sz="4" w:space="0" w:color="auto"/>
            </w:tcBorders>
          </w:tcPr>
          <w:p w:rsidR="00DF682B" w:rsidRDefault="00DF682B" w:rsidP="00C66C6A">
            <w:pPr>
              <w:pStyle w:val="CRCoverPage"/>
              <w:tabs>
                <w:tab w:val="right" w:pos="1759"/>
              </w:tabs>
              <w:spacing w:after="0"/>
              <w:rPr>
                <w:b/>
                <w:i/>
                <w:noProof/>
              </w:rPr>
            </w:pPr>
            <w:r>
              <w:rPr>
                <w:b/>
                <w:i/>
                <w:noProof/>
              </w:rPr>
              <w:t>Category:</w:t>
            </w:r>
          </w:p>
        </w:tc>
        <w:tc>
          <w:tcPr>
            <w:tcW w:w="851" w:type="dxa"/>
            <w:shd w:val="pct30" w:color="FFFF00" w:fill="auto"/>
          </w:tcPr>
          <w:p w:rsidR="00DF682B" w:rsidRDefault="00DF682B" w:rsidP="00C66C6A">
            <w:pPr>
              <w:pStyle w:val="CRCoverPage"/>
              <w:spacing w:after="0"/>
              <w:ind w:left="100" w:right="-609"/>
              <w:rPr>
                <w:b/>
                <w:noProof/>
              </w:rPr>
            </w:pPr>
            <w:r>
              <w:rPr>
                <w:b/>
                <w:noProof/>
              </w:rPr>
              <w:t>F</w:t>
            </w:r>
          </w:p>
        </w:tc>
        <w:tc>
          <w:tcPr>
            <w:tcW w:w="3402" w:type="dxa"/>
            <w:gridSpan w:val="5"/>
            <w:tcBorders>
              <w:left w:val="nil"/>
            </w:tcBorders>
          </w:tcPr>
          <w:p w:rsidR="00DF682B" w:rsidRDefault="00DF682B" w:rsidP="00C66C6A">
            <w:pPr>
              <w:pStyle w:val="CRCoverPage"/>
              <w:spacing w:after="0"/>
              <w:rPr>
                <w:noProof/>
              </w:rPr>
            </w:pPr>
          </w:p>
        </w:tc>
        <w:tc>
          <w:tcPr>
            <w:tcW w:w="1417" w:type="dxa"/>
            <w:gridSpan w:val="3"/>
            <w:tcBorders>
              <w:left w:val="nil"/>
            </w:tcBorders>
          </w:tcPr>
          <w:p w:rsidR="00DF682B" w:rsidRDefault="00DF682B" w:rsidP="00C66C6A">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DF682B" w:rsidRDefault="00DF682B" w:rsidP="00C66C6A">
            <w:pPr>
              <w:pStyle w:val="CRCoverPage"/>
              <w:spacing w:after="0"/>
              <w:ind w:left="100"/>
              <w:rPr>
                <w:noProof/>
              </w:rPr>
            </w:pPr>
            <w:r w:rsidRPr="00707BAB">
              <w:rPr>
                <w:noProof/>
              </w:rPr>
              <w:t>Rel-15</w:t>
            </w:r>
          </w:p>
        </w:tc>
      </w:tr>
      <w:tr w:rsidR="00DF682B" w:rsidTr="00C66C6A">
        <w:tc>
          <w:tcPr>
            <w:tcW w:w="1843" w:type="dxa"/>
            <w:tcBorders>
              <w:left w:val="single" w:sz="4" w:space="0" w:color="auto"/>
              <w:bottom w:val="single" w:sz="4" w:space="0" w:color="auto"/>
            </w:tcBorders>
          </w:tcPr>
          <w:p w:rsidR="00DF682B" w:rsidRDefault="00DF682B" w:rsidP="00C66C6A">
            <w:pPr>
              <w:pStyle w:val="CRCoverPage"/>
              <w:spacing w:after="0"/>
              <w:rPr>
                <w:b/>
                <w:i/>
                <w:noProof/>
              </w:rPr>
            </w:pPr>
          </w:p>
        </w:tc>
        <w:tc>
          <w:tcPr>
            <w:tcW w:w="4677" w:type="dxa"/>
            <w:gridSpan w:val="8"/>
            <w:tcBorders>
              <w:bottom w:val="single" w:sz="4" w:space="0" w:color="auto"/>
            </w:tcBorders>
          </w:tcPr>
          <w:p w:rsidR="00DF682B" w:rsidRDefault="00DF682B" w:rsidP="00C66C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682B" w:rsidRDefault="00DF682B" w:rsidP="00C66C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rsidR="00DF682B" w:rsidRPr="007C2097" w:rsidRDefault="00DF682B" w:rsidP="00C66C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682B" w:rsidTr="00C66C6A">
        <w:tc>
          <w:tcPr>
            <w:tcW w:w="1843" w:type="dxa"/>
          </w:tcPr>
          <w:p w:rsidR="00DF682B" w:rsidRDefault="00DF682B" w:rsidP="00C66C6A">
            <w:pPr>
              <w:pStyle w:val="CRCoverPage"/>
              <w:spacing w:after="0"/>
              <w:rPr>
                <w:b/>
                <w:i/>
                <w:noProof/>
                <w:sz w:val="8"/>
                <w:szCs w:val="8"/>
              </w:rPr>
            </w:pPr>
          </w:p>
        </w:tc>
        <w:tc>
          <w:tcPr>
            <w:tcW w:w="7798" w:type="dxa"/>
            <w:gridSpan w:val="10"/>
          </w:tcPr>
          <w:p w:rsidR="00DF682B" w:rsidRDefault="00DF682B" w:rsidP="00C66C6A">
            <w:pPr>
              <w:pStyle w:val="CRCoverPage"/>
              <w:spacing w:after="0"/>
              <w:rPr>
                <w:noProof/>
                <w:sz w:val="8"/>
                <w:szCs w:val="8"/>
              </w:rPr>
            </w:pPr>
          </w:p>
        </w:tc>
      </w:tr>
      <w:tr w:rsidR="00DF682B" w:rsidTr="00C66C6A">
        <w:tc>
          <w:tcPr>
            <w:tcW w:w="2694" w:type="dxa"/>
            <w:gridSpan w:val="2"/>
            <w:tcBorders>
              <w:top w:val="single" w:sz="4" w:space="0" w:color="auto"/>
              <w:left w:val="single" w:sz="4" w:space="0" w:color="auto"/>
            </w:tcBorders>
          </w:tcPr>
          <w:p w:rsidR="00DF682B" w:rsidRDefault="00DF682B" w:rsidP="00C66C6A">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This CR contains clarifications for the algor</w:t>
            </w:r>
            <w:r w:rsidR="007F7040">
              <w:rPr>
                <w:noProof/>
              </w:rPr>
              <w:t>i</w:t>
            </w:r>
            <w:r>
              <w:rPr>
                <w:noProof/>
              </w:rPr>
              <w:t xml:space="preserve">thm </w:t>
            </w:r>
            <w:r w:rsidR="00243847">
              <w:rPr>
                <w:noProof/>
              </w:rPr>
              <w:t>that can</w:t>
            </w:r>
            <w:r>
              <w:rPr>
                <w:noProof/>
              </w:rPr>
              <w:t xml:space="preserve"> generate the quantized taps.</w:t>
            </w:r>
            <w:r w:rsidR="00243847">
              <w:rPr>
                <w:noProof/>
              </w:rPr>
              <w:t xml:space="preserve">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DA1669" w:rsidRDefault="00DF682B" w:rsidP="00743E5A">
            <w:pPr>
              <w:pStyle w:val="CRCoverPage"/>
              <w:spacing w:after="0"/>
              <w:rPr>
                <w:noProof/>
              </w:rPr>
            </w:pPr>
            <w:r>
              <w:rPr>
                <w:noProof/>
              </w:rPr>
              <w:t xml:space="preserve">The algorithm behavior for combining is </w:t>
            </w:r>
            <w:r w:rsidR="00DA1669">
              <w:rPr>
                <w:noProof/>
              </w:rPr>
              <w:t>clarified</w:t>
            </w:r>
            <w:r>
              <w:rPr>
                <w:noProof/>
              </w:rPr>
              <w:t xml:space="preserve"> for the first and last taps, which taps to merge (closest in time, least in power), </w:t>
            </w:r>
            <w:r w:rsidR="00743E5A">
              <w:rPr>
                <w:noProof/>
              </w:rPr>
              <w:t xml:space="preserve">and </w:t>
            </w:r>
            <w:r>
              <w:rPr>
                <w:noProof/>
              </w:rPr>
              <w:t>whether previously merged taps can be merged again.</w:t>
            </w:r>
            <w:r w:rsidR="00DA1669">
              <w:rPr>
                <w:noProof/>
              </w:rPr>
              <w:t xml:space="preserve">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bottom w:val="single" w:sz="4" w:space="0" w:color="auto"/>
            </w:tcBorders>
          </w:tcPr>
          <w:p w:rsidR="00DF682B" w:rsidRDefault="00DF682B" w:rsidP="00C66C6A">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 xml:space="preserve">The output of the algorithm </w:t>
            </w:r>
            <w:r w:rsidR="00DA1669">
              <w:rPr>
                <w:noProof/>
              </w:rPr>
              <w:t xml:space="preserve">for future tables </w:t>
            </w:r>
            <w:r>
              <w:rPr>
                <w:noProof/>
              </w:rPr>
              <w:t>may not be reproduc</w:t>
            </w:r>
            <w:r w:rsidR="00743E5A">
              <w:rPr>
                <w:noProof/>
              </w:rPr>
              <w:t>ed consistently</w:t>
            </w:r>
            <w:r>
              <w:rPr>
                <w:noProof/>
              </w:rPr>
              <w:t>.</w:t>
            </w:r>
          </w:p>
        </w:tc>
      </w:tr>
      <w:tr w:rsidR="00DF682B" w:rsidTr="00C66C6A">
        <w:tc>
          <w:tcPr>
            <w:tcW w:w="2694" w:type="dxa"/>
            <w:gridSpan w:val="2"/>
          </w:tcPr>
          <w:p w:rsidR="00DF682B" w:rsidRDefault="00DF682B" w:rsidP="00C66C6A">
            <w:pPr>
              <w:pStyle w:val="CRCoverPage"/>
              <w:spacing w:after="0"/>
              <w:rPr>
                <w:b/>
                <w:i/>
                <w:noProof/>
                <w:sz w:val="8"/>
                <w:szCs w:val="8"/>
              </w:rPr>
            </w:pPr>
          </w:p>
        </w:tc>
        <w:tc>
          <w:tcPr>
            <w:tcW w:w="6947" w:type="dxa"/>
            <w:gridSpan w:val="9"/>
          </w:tcPr>
          <w:p w:rsidR="00DF682B" w:rsidRDefault="00DF682B" w:rsidP="00C66C6A">
            <w:pPr>
              <w:pStyle w:val="CRCoverPage"/>
              <w:spacing w:after="0"/>
              <w:rPr>
                <w:noProof/>
                <w:sz w:val="8"/>
                <w:szCs w:val="8"/>
              </w:rPr>
            </w:pPr>
          </w:p>
        </w:tc>
      </w:tr>
      <w:tr w:rsidR="00DF682B" w:rsidTr="00C66C6A">
        <w:tc>
          <w:tcPr>
            <w:tcW w:w="2694" w:type="dxa"/>
            <w:gridSpan w:val="2"/>
            <w:tcBorders>
              <w:top w:val="single" w:sz="4" w:space="0" w:color="auto"/>
              <w:left w:val="single" w:sz="4" w:space="0" w:color="auto"/>
            </w:tcBorders>
          </w:tcPr>
          <w:p w:rsidR="00DF682B" w:rsidRDefault="00DF682B" w:rsidP="00C66C6A">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DF682B" w:rsidRDefault="00DF682B" w:rsidP="00743E5A">
            <w:pPr>
              <w:pStyle w:val="CRCoverPage"/>
              <w:spacing w:after="0"/>
              <w:ind w:left="100"/>
              <w:rPr>
                <w:noProof/>
              </w:rPr>
            </w:pPr>
            <w:r>
              <w:rPr>
                <w:noProof/>
              </w:rPr>
              <w:t>B.2.1</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sz w:val="8"/>
                <w:szCs w:val="8"/>
              </w:rPr>
            </w:pPr>
          </w:p>
        </w:tc>
        <w:tc>
          <w:tcPr>
            <w:tcW w:w="6947" w:type="dxa"/>
            <w:gridSpan w:val="9"/>
            <w:tcBorders>
              <w:right w:val="single" w:sz="4" w:space="0" w:color="auto"/>
            </w:tcBorders>
          </w:tcPr>
          <w:p w:rsidR="00DF682B" w:rsidRDefault="00DF682B" w:rsidP="00C66C6A">
            <w:pPr>
              <w:pStyle w:val="CRCoverPage"/>
              <w:spacing w:after="0"/>
              <w:rPr>
                <w:noProof/>
                <w:sz w:val="8"/>
                <w:szCs w:val="8"/>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682B" w:rsidRDefault="00DF682B" w:rsidP="00C66C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682B" w:rsidRDefault="00DF682B" w:rsidP="00C66C6A">
            <w:pPr>
              <w:pStyle w:val="CRCoverPage"/>
              <w:spacing w:after="0"/>
              <w:jc w:val="center"/>
              <w:rPr>
                <w:b/>
                <w:caps/>
                <w:noProof/>
              </w:rPr>
            </w:pPr>
            <w:r>
              <w:rPr>
                <w:b/>
                <w:caps/>
                <w:noProof/>
              </w:rPr>
              <w:t>N</w:t>
            </w:r>
          </w:p>
        </w:tc>
        <w:tc>
          <w:tcPr>
            <w:tcW w:w="2977" w:type="dxa"/>
            <w:gridSpan w:val="4"/>
          </w:tcPr>
          <w:p w:rsidR="00DF682B" w:rsidRDefault="00DF682B" w:rsidP="00C66C6A">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DF682B" w:rsidRDefault="00DF682B" w:rsidP="00C66C6A">
            <w:pPr>
              <w:pStyle w:val="CRCoverPage"/>
              <w:spacing w:after="0"/>
              <w:ind w:left="99"/>
              <w:rPr>
                <w:noProof/>
              </w:rPr>
            </w:pPr>
          </w:p>
        </w:tc>
      </w:tr>
      <w:tr w:rsidR="00DF682B" w:rsidTr="00C66C6A">
        <w:tc>
          <w:tcPr>
            <w:tcW w:w="2694" w:type="dxa"/>
            <w:gridSpan w:val="2"/>
            <w:tcBorders>
              <w:left w:val="single" w:sz="4" w:space="0" w:color="auto"/>
            </w:tcBorders>
          </w:tcPr>
          <w:p w:rsidR="00DF682B" w:rsidRDefault="00DF682B" w:rsidP="00C66C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682B" w:rsidRDefault="00DF682B" w:rsidP="00C66C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82B" w:rsidRDefault="00DF682B" w:rsidP="00C66C6A">
            <w:pPr>
              <w:pStyle w:val="CRCoverPage"/>
              <w:spacing w:after="0"/>
              <w:jc w:val="center"/>
              <w:rPr>
                <w:b/>
                <w:caps/>
                <w:noProof/>
              </w:rPr>
            </w:pPr>
            <w:r>
              <w:rPr>
                <w:b/>
                <w:caps/>
                <w:noProof/>
              </w:rPr>
              <w:t>x</w:t>
            </w:r>
          </w:p>
        </w:tc>
        <w:tc>
          <w:tcPr>
            <w:tcW w:w="2977" w:type="dxa"/>
            <w:gridSpan w:val="4"/>
          </w:tcPr>
          <w:p w:rsidR="00DF682B" w:rsidRDefault="00DF682B" w:rsidP="00C66C6A">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DF682B" w:rsidRDefault="00DF682B" w:rsidP="00C66C6A">
            <w:pPr>
              <w:pStyle w:val="CRCoverPage"/>
              <w:spacing w:after="0"/>
              <w:ind w:left="99"/>
              <w:rPr>
                <w:noProof/>
              </w:rPr>
            </w:pPr>
            <w:r>
              <w:rPr>
                <w:noProof/>
              </w:rPr>
              <w:t xml:space="preserve">TS/TR ... CR ... </w:t>
            </w:r>
          </w:p>
        </w:tc>
      </w:tr>
      <w:tr w:rsidR="00DF682B" w:rsidTr="00C66C6A">
        <w:tc>
          <w:tcPr>
            <w:tcW w:w="2694" w:type="dxa"/>
            <w:gridSpan w:val="2"/>
            <w:tcBorders>
              <w:left w:val="single" w:sz="4" w:space="0" w:color="auto"/>
            </w:tcBorders>
          </w:tcPr>
          <w:p w:rsidR="00DF682B" w:rsidRDefault="00DF682B" w:rsidP="00C66C6A">
            <w:pPr>
              <w:pStyle w:val="CRCoverPage"/>
              <w:spacing w:after="0"/>
              <w:rPr>
                <w:b/>
                <w:i/>
                <w:noProof/>
              </w:rPr>
            </w:pPr>
          </w:p>
        </w:tc>
        <w:tc>
          <w:tcPr>
            <w:tcW w:w="6947" w:type="dxa"/>
            <w:gridSpan w:val="9"/>
            <w:tcBorders>
              <w:right w:val="single" w:sz="4" w:space="0" w:color="auto"/>
            </w:tcBorders>
          </w:tcPr>
          <w:p w:rsidR="00DF682B" w:rsidRDefault="00DF682B" w:rsidP="00C66C6A">
            <w:pPr>
              <w:pStyle w:val="CRCoverPage"/>
              <w:spacing w:after="0"/>
              <w:rPr>
                <w:noProof/>
              </w:rPr>
            </w:pPr>
          </w:p>
        </w:tc>
      </w:tr>
      <w:tr w:rsidR="00DF682B" w:rsidTr="00C66C6A">
        <w:tc>
          <w:tcPr>
            <w:tcW w:w="2694" w:type="dxa"/>
            <w:gridSpan w:val="2"/>
            <w:tcBorders>
              <w:left w:val="single" w:sz="4" w:space="0" w:color="auto"/>
              <w:bottom w:val="single" w:sz="4" w:space="0" w:color="auto"/>
            </w:tcBorders>
          </w:tcPr>
          <w:p w:rsidR="00DF682B" w:rsidRDefault="00DF682B" w:rsidP="00C66C6A">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DF682B" w:rsidRDefault="00DF682B" w:rsidP="00C66C6A">
            <w:pPr>
              <w:pStyle w:val="CRCoverPage"/>
              <w:spacing w:after="0"/>
              <w:ind w:left="100"/>
              <w:rPr>
                <w:noProof/>
              </w:rPr>
            </w:pPr>
          </w:p>
        </w:tc>
      </w:tr>
    </w:tbl>
    <w:p w:rsidR="00DF682B" w:rsidRDefault="00DF682B" w:rsidP="00DF682B">
      <w:pPr>
        <w:pStyle w:val="CRCoverPage"/>
        <w:spacing w:after="0"/>
        <w:rPr>
          <w:noProof/>
          <w:sz w:val="8"/>
          <w:szCs w:val="8"/>
        </w:rPr>
      </w:pPr>
    </w:p>
    <w:p w:rsidR="00DF682B" w:rsidRDefault="00DF682B" w:rsidP="00DF682B">
      <w:pPr>
        <w:rPr>
          <w:noProof/>
        </w:rPr>
        <w:sectPr w:rsidR="00DF682B">
          <w:headerReference w:type="even" r:id="rId12"/>
          <w:footnotePr>
            <w:numRestart w:val="eachSect"/>
          </w:footnotePr>
          <w:pgSz w:w="11907" w:h="16840" w:code="9"/>
          <w:pgMar w:top="1418" w:right="1134" w:bottom="1134" w:left="1134" w:header="680" w:footer="567" w:gutter="0"/>
          <w:cols w:space="720"/>
        </w:sectPr>
      </w:pPr>
    </w:p>
    <w:p w:rsidR="00DF682B" w:rsidRPr="00C90A30" w:rsidRDefault="00DF682B" w:rsidP="00DF682B">
      <w:pPr>
        <w:rPr>
          <w:color w:val="0070C0"/>
        </w:rPr>
      </w:pPr>
      <w:bookmarkStart w:id="0" w:name="_Toc535443254"/>
      <w:r w:rsidRPr="00C90A30">
        <w:rPr>
          <w:color w:val="0070C0"/>
        </w:rPr>
        <w:lastRenderedPageBreak/>
        <w:t>****************************** BEGIN ********************************</w:t>
      </w:r>
    </w:p>
    <w:p w:rsidR="00F27556" w:rsidRPr="00AC684A" w:rsidRDefault="00F27556" w:rsidP="00175CF2">
      <w:pPr>
        <w:pStyle w:val="Heading2"/>
      </w:pPr>
      <w:r w:rsidRPr="00AC684A">
        <w:t>B.2.1</w:t>
      </w:r>
      <w:r w:rsidR="000812C5" w:rsidRPr="00AC684A">
        <w:rPr>
          <w:rFonts w:hint="eastAsia"/>
          <w:lang w:eastAsia="zh-CN"/>
        </w:rPr>
        <w:tab/>
      </w:r>
      <w:r w:rsidRPr="00AC684A">
        <w:t>Delay profiles</w:t>
      </w:r>
      <w:bookmarkEnd w:id="0"/>
    </w:p>
    <w:p w:rsidR="00F27556" w:rsidRPr="00AC684A" w:rsidRDefault="00F27556" w:rsidP="00F27556">
      <w:r w:rsidRPr="00AC684A">
        <w:rPr>
          <w:rFonts w:hint="eastAsia"/>
        </w:rPr>
        <w:t>Th</w:t>
      </w:r>
      <w:r w:rsidRPr="00AC684A">
        <w:t>e delay profiles are simplified from the TR</w:t>
      </w:r>
      <w:r w:rsidR="00474681" w:rsidRPr="00AC684A">
        <w:rPr>
          <w:rFonts w:hint="eastAsia"/>
          <w:lang w:eastAsia="zh-CN"/>
        </w:rPr>
        <w:t xml:space="preserve"> </w:t>
      </w:r>
      <w:r w:rsidRPr="00AC684A">
        <w:t>38.901</w:t>
      </w:r>
      <w:r w:rsidR="00E8570D" w:rsidRPr="00AC684A">
        <w:t xml:space="preserve"> [5]</w:t>
      </w:r>
      <w:r w:rsidRPr="00AC684A">
        <w:t xml:space="preserve"> TDL models. The simplification steps are shown below for information. These steps are only used when new delay profiles are created. Otherwise, the delay profiles specified in B.2.1.1 and B.2.1.2 can be used as such.</w:t>
      </w:r>
    </w:p>
    <w:p w:rsidR="00F27556" w:rsidRPr="00AC684A" w:rsidRDefault="00F27556" w:rsidP="00F27556">
      <w:pPr>
        <w:ind w:leftChars="400" w:left="800"/>
      </w:pPr>
      <w:r w:rsidRPr="00AC684A">
        <w:t>Step 1: Use the original TDL model from TR</w:t>
      </w:r>
      <w:r w:rsidR="00474681" w:rsidRPr="00AC684A">
        <w:rPr>
          <w:rFonts w:hint="eastAsia"/>
          <w:lang w:eastAsia="zh-CN"/>
        </w:rPr>
        <w:t xml:space="preserve"> </w:t>
      </w:r>
      <w:r w:rsidRPr="00AC684A">
        <w:t>38.901</w:t>
      </w:r>
      <w:r w:rsidR="00E8570D" w:rsidRPr="00AC684A">
        <w:t>[5]</w:t>
      </w:r>
      <w:r w:rsidRPr="00AC684A">
        <w:t>.</w:t>
      </w:r>
    </w:p>
    <w:p w:rsidR="00F27556" w:rsidRPr="00AC684A" w:rsidRDefault="00F27556" w:rsidP="00F27556">
      <w:pPr>
        <w:ind w:leftChars="400" w:left="800"/>
      </w:pPr>
      <w:r w:rsidRPr="00AC684A">
        <w:t>Step 2: Re-order the taps in ascending delays</w:t>
      </w:r>
    </w:p>
    <w:p w:rsidR="00F27556" w:rsidRPr="00AC684A" w:rsidRDefault="00F27556" w:rsidP="00F27556">
      <w:pPr>
        <w:ind w:leftChars="400" w:left="800"/>
      </w:pPr>
      <w:r w:rsidRPr="00AC684A">
        <w:t xml:space="preserve">Step 3: Perform delay scaling according to the procedure described in </w:t>
      </w:r>
      <w:del w:id="1" w:author="Huawei" w:date="2019-02-27T09:45:00Z">
        <w:r w:rsidRPr="00AC684A" w:rsidDel="00D17675">
          <w:delText xml:space="preserve">section </w:delText>
        </w:r>
      </w:del>
      <w:proofErr w:type="spellStart"/>
      <w:ins w:id="2" w:author="Huawei" w:date="2019-02-27T09:45:00Z">
        <w:r w:rsidR="00D17675">
          <w:t>subclause</w:t>
        </w:r>
        <w:proofErr w:type="spellEnd"/>
        <w:r w:rsidR="00D17675" w:rsidRPr="00AC684A">
          <w:t xml:space="preserve"> </w:t>
        </w:r>
      </w:ins>
      <w:r w:rsidRPr="00AC684A">
        <w:t>7.7.3 in TR</w:t>
      </w:r>
      <w:ins w:id="3" w:author="Huawei" w:date="2019-02-27T09:45:00Z">
        <w:r w:rsidR="00D17675">
          <w:t xml:space="preserve"> </w:t>
        </w:r>
      </w:ins>
      <w:r w:rsidRPr="00AC684A">
        <w:t>38.901</w:t>
      </w:r>
      <w:ins w:id="4" w:author="Huawei" w:date="2019-02-27T09:45:00Z">
        <w:r w:rsidR="00D17675">
          <w:t xml:space="preserve"> [5]</w:t>
        </w:r>
      </w:ins>
      <w:r w:rsidRPr="00AC684A">
        <w:t>.</w:t>
      </w:r>
    </w:p>
    <w:p w:rsidR="00F27556" w:rsidRPr="00AC684A" w:rsidRDefault="00F27556" w:rsidP="00F27556">
      <w:pPr>
        <w:ind w:leftChars="400" w:left="800"/>
      </w:pPr>
      <w:r w:rsidRPr="00AC684A">
        <w:t>Step 4: Apply the quantization to the delay resolution 5 ns. This is done simply by rounding the tap delays to the nearest multiple of the delay resolution.</w:t>
      </w:r>
    </w:p>
    <w:p w:rsidR="00F27556" w:rsidRPr="00AC684A" w:rsidRDefault="00F27556" w:rsidP="00F27556">
      <w:pPr>
        <w:ind w:leftChars="400" w:left="800"/>
      </w:pPr>
      <w:r w:rsidRPr="00AC684A">
        <w:t>Step 5: If multiple taps are rounded to the same delay bin, merge them by calculating their linear power sum.</w:t>
      </w:r>
    </w:p>
    <w:p w:rsidR="00F27556" w:rsidRPr="00AC684A" w:rsidRDefault="00F27556" w:rsidP="00F27556">
      <w:pPr>
        <w:ind w:leftChars="400" w:left="800"/>
      </w:pPr>
      <w:r w:rsidRPr="00AC684A">
        <w:t>Step 6: If there are more than 12 taps in the quantized model, merge the taps as follows</w:t>
      </w:r>
    </w:p>
    <w:p w:rsidR="00DA1669" w:rsidRDefault="00DA1669" w:rsidP="00DA1669">
      <w:pPr>
        <w:pStyle w:val="B3"/>
        <w:rPr>
          <w:ins w:id="5" w:author="Huawei" w:date="2019-02-26T04:42:00Z"/>
        </w:rPr>
      </w:pPr>
      <w:ins w:id="6" w:author="Huawei" w:date="2019-02-26T04:42:00Z">
        <w:r>
          <w:t>-</w:t>
        </w:r>
        <w:r>
          <w:tab/>
          <w:t>Find the weakest tap from all taps (both merged and unmerged taps are considered)</w:t>
        </w:r>
      </w:ins>
    </w:p>
    <w:p w:rsidR="00DA1669" w:rsidRDefault="00DA1669" w:rsidP="00DA1669">
      <w:pPr>
        <w:pStyle w:val="B3"/>
        <w:numPr>
          <w:ilvl w:val="0"/>
          <w:numId w:val="33"/>
        </w:numPr>
        <w:rPr>
          <w:ins w:id="7" w:author="Huawei" w:date="2019-02-26T04:42:00Z"/>
        </w:rPr>
      </w:pPr>
      <w:ins w:id="8" w:author="Huawei" w:date="2019-02-26T04:42:00Z">
        <w:r>
          <w:t>If there are two or more taps having the same value and are the weakest, select the tap with the smallest delay as the weakest tap.</w:t>
        </w:r>
      </w:ins>
    </w:p>
    <w:p w:rsidR="00DA1669" w:rsidRDefault="00DA1669" w:rsidP="00DA1669">
      <w:pPr>
        <w:pStyle w:val="B3"/>
        <w:rPr>
          <w:ins w:id="9" w:author="Huawei" w:date="2019-02-26T04:42:00Z"/>
        </w:rPr>
      </w:pPr>
      <w:ins w:id="10" w:author="Huawei" w:date="2019-02-26T04:42:00Z">
        <w:r>
          <w:t>-</w:t>
        </w:r>
        <w:r>
          <w:tab/>
          <w:t>When the weakest tap is the first delay tap, merge taps as follows</w:t>
        </w:r>
      </w:ins>
    </w:p>
    <w:p w:rsidR="00DA1669" w:rsidRDefault="00DA1669" w:rsidP="00DA1669">
      <w:pPr>
        <w:pStyle w:val="B3"/>
        <w:numPr>
          <w:ilvl w:val="0"/>
          <w:numId w:val="33"/>
        </w:numPr>
        <w:rPr>
          <w:ins w:id="11" w:author="Huawei" w:date="2019-02-26T04:42:00Z"/>
        </w:rPr>
      </w:pPr>
      <w:ins w:id="12" w:author="Huawei" w:date="2019-02-26T04:42:00Z">
        <w:r>
          <w:t>Update the power of the first delay tap as the linear power sum of the weakest tap and the second delay tap.</w:t>
        </w:r>
      </w:ins>
    </w:p>
    <w:p w:rsidR="00DA1669" w:rsidRDefault="00DA1669" w:rsidP="00DA1669">
      <w:pPr>
        <w:pStyle w:val="B3"/>
        <w:numPr>
          <w:ilvl w:val="0"/>
          <w:numId w:val="33"/>
        </w:numPr>
        <w:rPr>
          <w:ins w:id="13" w:author="Huawei" w:date="2019-02-26T04:42:00Z"/>
        </w:rPr>
      </w:pPr>
      <w:ins w:id="14" w:author="Huawei" w:date="2019-02-26T04:42:00Z">
        <w:r>
          <w:t>Remove the second delay tap.</w:t>
        </w:r>
      </w:ins>
    </w:p>
    <w:p w:rsidR="00DA1669" w:rsidRDefault="00DA1669" w:rsidP="00DA1669">
      <w:pPr>
        <w:pStyle w:val="B3"/>
        <w:rPr>
          <w:ins w:id="15" w:author="Huawei" w:date="2019-02-26T04:42:00Z"/>
        </w:rPr>
      </w:pPr>
      <w:ins w:id="16" w:author="Huawei" w:date="2019-02-26T04:42:00Z">
        <w:r>
          <w:t>-</w:t>
        </w:r>
        <w:r>
          <w:tab/>
          <w:t>When the weakest tap is the last delay tap, merge taps as follows</w:t>
        </w:r>
      </w:ins>
    </w:p>
    <w:p w:rsidR="00DA1669" w:rsidRDefault="00DA1669" w:rsidP="00DA1669">
      <w:pPr>
        <w:pStyle w:val="B3"/>
        <w:numPr>
          <w:ilvl w:val="0"/>
          <w:numId w:val="33"/>
        </w:numPr>
        <w:rPr>
          <w:ins w:id="17" w:author="Huawei" w:date="2019-02-26T04:42:00Z"/>
        </w:rPr>
      </w:pPr>
      <w:ins w:id="18" w:author="Huawei" w:date="2019-02-26T04:42:00Z">
        <w:r>
          <w:t>Update the power of the last delay tap as the linear power sum of the second-to-last tap and the last tap.</w:t>
        </w:r>
      </w:ins>
    </w:p>
    <w:p w:rsidR="00DA1669" w:rsidRDefault="00DA1669" w:rsidP="00DA1669">
      <w:pPr>
        <w:pStyle w:val="B3"/>
        <w:numPr>
          <w:ilvl w:val="0"/>
          <w:numId w:val="33"/>
        </w:numPr>
        <w:rPr>
          <w:ins w:id="19" w:author="Huawei" w:date="2019-02-26T04:42:00Z"/>
        </w:rPr>
      </w:pPr>
      <w:ins w:id="20" w:author="Huawei" w:date="2019-02-26T04:42:00Z">
        <w:r>
          <w:t>Remove the second-to-last tap.</w:t>
        </w:r>
      </w:ins>
    </w:p>
    <w:p w:rsidR="00DA1669" w:rsidRDefault="00DA1669" w:rsidP="00DA1669">
      <w:pPr>
        <w:pStyle w:val="B3"/>
        <w:rPr>
          <w:ins w:id="21" w:author="Huawei" w:date="2019-02-26T04:42:00Z"/>
        </w:rPr>
      </w:pPr>
      <w:ins w:id="22" w:author="Huawei" w:date="2019-02-26T04:42:00Z">
        <w:r>
          <w:t>-</w:t>
        </w:r>
        <w:r>
          <w:tab/>
          <w:t>Otherwise</w:t>
        </w:r>
      </w:ins>
    </w:p>
    <w:p w:rsidR="00F27556" w:rsidRPr="00AC684A" w:rsidDel="00DA1669" w:rsidRDefault="003F25C1" w:rsidP="00D17675">
      <w:pPr>
        <w:pStyle w:val="B3"/>
        <w:numPr>
          <w:ilvl w:val="0"/>
          <w:numId w:val="33"/>
        </w:numPr>
        <w:rPr>
          <w:del w:id="23" w:author="Huawei" w:date="2019-02-26T04:41:00Z"/>
        </w:rPr>
      </w:pPr>
      <w:del w:id="24" w:author="Huawei" w:date="2019-02-26T04:41:00Z">
        <w:r w:rsidRPr="00AC684A" w:rsidDel="00DA1669">
          <w:delText>-</w:delText>
        </w:r>
        <w:r w:rsidRPr="00AC684A" w:rsidDel="00DA1669">
          <w:tab/>
        </w:r>
        <w:r w:rsidR="00F27556" w:rsidRPr="00AC684A" w:rsidDel="00DA1669">
          <w:delText>Keep first tap as such, and the last tap delay as such.</w:delText>
        </w:r>
      </w:del>
    </w:p>
    <w:p w:rsidR="000E059D" w:rsidRDefault="003F25C1" w:rsidP="00D17675">
      <w:pPr>
        <w:pStyle w:val="B3"/>
        <w:numPr>
          <w:ilvl w:val="0"/>
          <w:numId w:val="33"/>
        </w:numPr>
        <w:rPr>
          <w:ins w:id="25" w:author="Huawei" w:date="2019-02-26T04:44:00Z"/>
        </w:rPr>
      </w:pPr>
      <w:del w:id="26" w:author="Huawei" w:date="2019-02-26T04:46:00Z">
        <w:r w:rsidRPr="00AC684A" w:rsidDel="000E059D">
          <w:delText>-</w:delText>
        </w:r>
        <w:r w:rsidRPr="00AC684A" w:rsidDel="000E059D">
          <w:tab/>
        </w:r>
      </w:del>
      <w:ins w:id="27" w:author="Huawei" w:date="2019-02-26T04:44:00Z">
        <w:r w:rsidR="000E059D">
          <w:t>For each side of the weakest tap, identify the neighbour tap that has the smaller delay difference to the weakest tap.</w:t>
        </w:r>
      </w:ins>
    </w:p>
    <w:p w:rsidR="000E059D" w:rsidRDefault="000E059D" w:rsidP="00F21644">
      <w:pPr>
        <w:pStyle w:val="B3"/>
        <w:numPr>
          <w:ilvl w:val="0"/>
          <w:numId w:val="34"/>
        </w:numPr>
        <w:rPr>
          <w:ins w:id="28" w:author="Huawei" w:date="2019-02-26T04:44:00Z"/>
        </w:rPr>
      </w:pPr>
      <w:ins w:id="29" w:author="Huawei" w:date="2019-02-26T04:44:00Z">
        <w:r>
          <w:t>When the delay difference between the weakest tap and the identified neighbour tap on one side equals the delay difference between the weakest tap and the identified neighbour tap on the other side.</w:t>
        </w:r>
      </w:ins>
    </w:p>
    <w:p w:rsidR="000E059D" w:rsidRDefault="000E059D" w:rsidP="00F21644">
      <w:pPr>
        <w:pStyle w:val="B3"/>
        <w:numPr>
          <w:ilvl w:val="0"/>
          <w:numId w:val="35"/>
        </w:numPr>
        <w:rPr>
          <w:ins w:id="30" w:author="Huawei" w:date="2019-02-26T04:44:00Z"/>
        </w:rPr>
      </w:pPr>
      <w:ins w:id="31" w:author="Huawei" w:date="2019-02-26T04:44:00Z">
        <w:r>
          <w:t>Select the neighbour tap that is weaker in power for merging.</w:t>
        </w:r>
      </w:ins>
    </w:p>
    <w:p w:rsidR="000E059D" w:rsidRDefault="000E059D" w:rsidP="00F21644">
      <w:pPr>
        <w:pStyle w:val="B3"/>
        <w:numPr>
          <w:ilvl w:val="0"/>
          <w:numId w:val="34"/>
        </w:numPr>
        <w:rPr>
          <w:ins w:id="32" w:author="Huawei" w:date="2019-02-26T04:44:00Z"/>
        </w:rPr>
      </w:pPr>
      <w:ins w:id="33" w:author="Huawei" w:date="2019-02-26T04:44:00Z">
        <w:r>
          <w:t>Otherwise, select the neighbour tap that has smaller delay difference for merging.</w:t>
        </w:r>
      </w:ins>
    </w:p>
    <w:p w:rsidR="000E059D" w:rsidRDefault="000E059D" w:rsidP="00F21644">
      <w:pPr>
        <w:pStyle w:val="B3"/>
        <w:numPr>
          <w:ilvl w:val="0"/>
          <w:numId w:val="33"/>
        </w:numPr>
        <w:rPr>
          <w:ins w:id="34" w:author="Huawei" w:date="2019-02-26T04:44:00Z"/>
        </w:rPr>
      </w:pPr>
      <w:ins w:id="35" w:author="Huawei" w:date="2019-02-26T04:44:00Z">
        <w:r>
          <w:t xml:space="preserve">To merge, the power of the merged tap is the linear sum of the power of the weakest tap and the selected tap. </w:t>
        </w:r>
      </w:ins>
    </w:p>
    <w:p w:rsidR="000E059D" w:rsidRDefault="000E059D" w:rsidP="00F21644">
      <w:pPr>
        <w:pStyle w:val="B3"/>
        <w:numPr>
          <w:ilvl w:val="0"/>
          <w:numId w:val="33"/>
        </w:numPr>
        <w:rPr>
          <w:ins w:id="36" w:author="Huawei" w:date="2019-02-26T04:44:00Z"/>
        </w:rPr>
      </w:pPr>
      <w:ins w:id="37" w:author="Huawei" w:date="2019-02-26T04:44:00Z">
        <w:r>
          <w:t>When the selected tap is the first tap, the location of the merged tap is the location of the first tap. The weakest tap is removed.</w:t>
        </w:r>
      </w:ins>
    </w:p>
    <w:p w:rsidR="000E059D" w:rsidRDefault="000E059D" w:rsidP="00F21644">
      <w:pPr>
        <w:pStyle w:val="B3"/>
        <w:numPr>
          <w:ilvl w:val="0"/>
          <w:numId w:val="33"/>
        </w:numPr>
        <w:rPr>
          <w:ins w:id="38" w:author="Huawei" w:date="2019-02-26T04:44:00Z"/>
        </w:rPr>
      </w:pPr>
      <w:ins w:id="39" w:author="Huawei" w:date="2019-02-26T04:44:00Z">
        <w:r>
          <w:t>When the selected tap is the last tap, the location of the merged tap is the location of the last tap. The weakest tap is removed.</w:t>
        </w:r>
      </w:ins>
    </w:p>
    <w:p w:rsidR="00F27556" w:rsidRPr="00AC684A" w:rsidRDefault="000E059D" w:rsidP="00F21644">
      <w:pPr>
        <w:pStyle w:val="B3"/>
        <w:numPr>
          <w:ilvl w:val="0"/>
          <w:numId w:val="33"/>
        </w:numPr>
      </w:pPr>
      <w:ins w:id="40" w:author="Huawei" w:date="2019-02-26T04:49:00Z">
        <w:r w:rsidRPr="000E059D">
          <w:lastRenderedPageBreak/>
          <w:t>Otherwise, the location of the merged tap is based on the average delay of the weakest tap and selected tap.</w:t>
        </w:r>
        <w:r>
          <w:t xml:space="preserve"> </w:t>
        </w:r>
      </w:ins>
      <w:ins w:id="41" w:author="Huawei" w:date="2019-02-26T04:50:00Z">
        <w:r w:rsidRPr="005E14FE">
          <w:t xml:space="preserve">If the average delay is on the sampling grid, the location of the merged tap is the average delay. </w:t>
        </w:r>
      </w:ins>
      <w:del w:id="42" w:author="Huawei" w:date="2019-02-26T04:49:00Z">
        <w:r w:rsidR="00F27556" w:rsidRPr="00AC684A" w:rsidDel="000E059D">
          <w:delText xml:space="preserve">Merge two parallel taps with different delays (average delay, sum power) starting from the weakest ones. </w:delText>
        </w:r>
      </w:del>
      <w:ins w:id="43" w:author="Huawei" w:date="2019-02-26T04:51:00Z">
        <w:r w:rsidRPr="005E14FE">
          <w:t>Otherwise, the location of the merged tap is rounded towards the direction of the selected tap</w:t>
        </w:r>
      </w:ins>
      <w:del w:id="44" w:author="Huawei" w:date="2019-02-26T04:51:00Z">
        <w:r w:rsidR="00F27556" w:rsidRPr="00AC684A" w:rsidDel="000E059D">
          <w:delText>If the average delay is not in the sampling grid, round up/down it towards the direction of the higher power original tap</w:delText>
        </w:r>
      </w:del>
      <w:r w:rsidR="00F27556" w:rsidRPr="00AC684A">
        <w:t xml:space="preserve"> (e.g. 10 ns &amp; 20 ns </w:t>
      </w:r>
      <w:r w:rsidR="00F27556" w:rsidRPr="00AC684A">
        <w:sym w:font="Wingdings" w:char="F0E0"/>
      </w:r>
      <w:r w:rsidR="00F27556" w:rsidRPr="00AC684A">
        <w:t xml:space="preserve"> 15 ns, 10 ns &amp; 25 ns </w:t>
      </w:r>
      <w:r w:rsidR="00F27556" w:rsidRPr="00AC684A">
        <w:sym w:font="Wingdings" w:char="F0E0"/>
      </w:r>
      <w:r w:rsidR="00F27556" w:rsidRPr="00AC684A">
        <w:t xml:space="preserve"> 20 ns, if 25 ns had higher or equal power; 15 ns, if 10 ns had higher power)</w:t>
      </w:r>
      <w:ins w:id="45" w:author="Huawei" w:date="2019-02-26T04:51:00Z">
        <w:r>
          <w:t xml:space="preserve">. </w:t>
        </w:r>
        <w:r w:rsidRPr="005E14FE">
          <w:t>The weakest tap and the selected tap are removed.</w:t>
        </w:r>
      </w:ins>
    </w:p>
    <w:p w:rsidR="00F27556" w:rsidRPr="00AC684A" w:rsidRDefault="003F25C1" w:rsidP="00953CF7">
      <w:pPr>
        <w:pStyle w:val="B3"/>
      </w:pPr>
      <w:r w:rsidRPr="00AC684A">
        <w:t>-</w:t>
      </w:r>
      <w:r w:rsidRPr="00AC684A">
        <w:tab/>
      </w:r>
      <w:ins w:id="46" w:author="Huawei" w:date="2019-02-26T04:51:00Z">
        <w:r w:rsidR="000E059D" w:rsidRPr="005E14FE">
          <w:t>Repeat step 6 until</w:t>
        </w:r>
      </w:ins>
      <w:del w:id="47" w:author="Huawei" w:date="2019-02-26T04:51:00Z">
        <w:r w:rsidR="00F27556" w:rsidRPr="00AC684A" w:rsidDel="000E059D">
          <w:delText>Continue as long as</w:delText>
        </w:r>
      </w:del>
      <w:r w:rsidR="00F27556" w:rsidRPr="00AC684A">
        <w:t xml:space="preserve"> the final number of taps is 12.</w:t>
      </w:r>
    </w:p>
    <w:p w:rsidR="00F27556" w:rsidRPr="00AC684A" w:rsidRDefault="00F27556" w:rsidP="00F27556">
      <w:pPr>
        <w:ind w:leftChars="400" w:left="800"/>
      </w:pPr>
      <w:r w:rsidRPr="00AC684A">
        <w:t xml:space="preserve">Step 7: Round the amplitudes of taps to one decimal (e.g. -8.78 dB </w:t>
      </w:r>
      <w:r w:rsidRPr="00AC684A">
        <w:sym w:font="Wingdings" w:char="F0E0"/>
      </w:r>
      <w:r w:rsidRPr="00AC684A">
        <w:t xml:space="preserve"> -8.8 dB)</w:t>
      </w:r>
    </w:p>
    <w:p w:rsidR="00F27556" w:rsidRPr="00AC684A" w:rsidRDefault="00F27556" w:rsidP="00F27556">
      <w:pPr>
        <w:ind w:leftChars="400" w:left="800"/>
      </w:pPr>
      <w:r w:rsidRPr="00AC684A">
        <w:t>Step 8: If the delay spread has slightly changed due to the tap merge, adjust the final delay spread by increasing or decreasing the power of the last tap so that the delay spread is corrected.</w:t>
      </w:r>
    </w:p>
    <w:p w:rsidR="00F27556" w:rsidRPr="00AC684A" w:rsidRDefault="00F27556" w:rsidP="00F27556">
      <w:pPr>
        <w:ind w:leftChars="400" w:left="800"/>
      </w:pPr>
      <w:r w:rsidRPr="00AC684A">
        <w:t xml:space="preserve">Step 9: Re-normalize </w:t>
      </w:r>
      <w:r w:rsidR="002567BF" w:rsidRPr="00AC684A">
        <w:t>tap powers such that the strongest tap is at 0dB</w:t>
      </w:r>
      <w:r w:rsidRPr="00AC684A">
        <w:t>.</w:t>
      </w:r>
    </w:p>
    <w:p w:rsidR="00BA307A" w:rsidRPr="00AC684A" w:rsidRDefault="00BA307A" w:rsidP="00BA307A">
      <w:pPr>
        <w:rPr>
          <w:ins w:id="48" w:author="Huawei" w:date="2019-02-28T04:29:00Z"/>
        </w:rPr>
      </w:pPr>
      <w:bookmarkStart w:id="49" w:name="_Toc535443255"/>
      <w:ins w:id="50" w:author="Huawei" w:date="2019-02-28T04:29:00Z">
        <w:r>
          <w:t xml:space="preserve">Note: </w:t>
        </w:r>
      </w:ins>
      <w:ins w:id="51" w:author="Huawei" w:date="2019-02-28T15:11:00Z">
        <w:r w:rsidR="0023019B" w:rsidRPr="0023019B">
          <w:t>Some values of the delay profile</w:t>
        </w:r>
      </w:ins>
      <w:bookmarkStart w:id="52" w:name="_GoBack"/>
      <w:bookmarkEnd w:id="52"/>
      <w:ins w:id="53" w:author="Huawei" w:date="2019-02-28T14:12:00Z">
        <w:r w:rsidR="0022048B">
          <w:t xml:space="preserve"> </w:t>
        </w:r>
      </w:ins>
      <w:ins w:id="54" w:author="Huawei" w:date="2019-02-28T14:10:00Z">
        <w:r w:rsidR="0022048B" w:rsidRPr="0022048B">
          <w:t>created by the simplification steps may differ from the values in tables B.2.1.1-2, B.2.1.1-3, B.2.1.1-4, B.2.1.2-2, and B.2.1.1-3 for the corresponding model</w:t>
        </w:r>
      </w:ins>
      <w:ins w:id="55" w:author="Huawei" w:date="2019-02-28T05:57:00Z">
        <w:r w:rsidR="00A72254">
          <w:t>.</w:t>
        </w:r>
      </w:ins>
    </w:p>
    <w:p w:rsidR="00743E5A" w:rsidRPr="00AC684A" w:rsidRDefault="00743E5A" w:rsidP="00743E5A">
      <w:pPr>
        <w:pStyle w:val="Heading3"/>
        <w:rPr>
          <w:lang w:eastAsia="zh-CN"/>
        </w:rPr>
      </w:pPr>
      <w:r w:rsidRPr="00AC684A">
        <w:t>B.2.</w:t>
      </w:r>
      <w:r w:rsidRPr="00AC684A">
        <w:rPr>
          <w:rFonts w:hint="eastAsia"/>
          <w:lang w:eastAsia="zh-CN"/>
        </w:rPr>
        <w:t>1</w:t>
      </w:r>
      <w:r w:rsidRPr="00AC684A">
        <w:t>.1</w:t>
      </w:r>
      <w:r w:rsidRPr="00AC684A">
        <w:rPr>
          <w:rFonts w:hint="eastAsia"/>
          <w:lang w:eastAsia="zh-CN"/>
        </w:rPr>
        <w:tab/>
      </w:r>
      <w:r w:rsidRPr="00AC684A">
        <w:rPr>
          <w:lang w:eastAsia="zh-CN"/>
        </w:rPr>
        <w:t>Delay profiles for FR1</w:t>
      </w:r>
      <w:bookmarkEnd w:id="49"/>
    </w:p>
    <w:p w:rsidR="00743E5A" w:rsidRPr="00C90A30" w:rsidRDefault="00743E5A" w:rsidP="00743E5A">
      <w:pPr>
        <w:rPr>
          <w:color w:val="0070C0"/>
          <w:lang w:eastAsia="zh-CN"/>
        </w:rPr>
      </w:pPr>
      <w:r w:rsidRPr="00C90A30">
        <w:rPr>
          <w:color w:val="0070C0"/>
          <w:lang w:eastAsia="zh-CN"/>
        </w:rPr>
        <w:t>*********************************** END ********************************</w:t>
      </w:r>
    </w:p>
    <w:p w:rsidR="00F11CD2" w:rsidRPr="00AC684A" w:rsidRDefault="00F11CD2" w:rsidP="00940172">
      <w:pPr>
        <w:rPr>
          <w:lang w:eastAsia="zh-CN"/>
        </w:rPr>
      </w:pPr>
    </w:p>
    <w:sectPr w:rsidR="00F11CD2" w:rsidRPr="00AC684A">
      <w:footerReference w:type="defaul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80D" w:rsidRDefault="0063180D">
      <w:r>
        <w:separator/>
      </w:r>
    </w:p>
  </w:endnote>
  <w:endnote w:type="continuationSeparator" w:id="0">
    <w:p w:rsidR="0063180D" w:rsidRDefault="0063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C7D" w:rsidRDefault="00210C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80D" w:rsidRDefault="0063180D">
      <w:r>
        <w:separator/>
      </w:r>
    </w:p>
  </w:footnote>
  <w:footnote w:type="continuationSeparator" w:id="0">
    <w:p w:rsidR="0063180D" w:rsidRDefault="0063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82B" w:rsidRDefault="00DF68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8"/>
  </w:num>
  <w:num w:numId="6">
    <w:abstractNumId w:val="4"/>
  </w:num>
  <w:num w:numId="7">
    <w:abstractNumId w:val="25"/>
  </w:num>
  <w:num w:numId="8">
    <w:abstractNumId w:val="19"/>
  </w:num>
  <w:num w:numId="9">
    <w:abstractNumId w:val="29"/>
  </w:num>
  <w:num w:numId="10">
    <w:abstractNumId w:val="6"/>
  </w:num>
  <w:num w:numId="11">
    <w:abstractNumId w:val="14"/>
  </w:num>
  <w:num w:numId="12">
    <w:abstractNumId w:val="7"/>
  </w:num>
  <w:num w:numId="13">
    <w:abstractNumId w:val="24"/>
  </w:num>
  <w:num w:numId="14">
    <w:abstractNumId w:val="17"/>
  </w:num>
  <w:num w:numId="15">
    <w:abstractNumId w:val="31"/>
  </w:num>
  <w:num w:numId="16">
    <w:abstractNumId w:val="26"/>
  </w:num>
  <w:num w:numId="17">
    <w:abstractNumId w:val="27"/>
  </w:num>
  <w:num w:numId="18">
    <w:abstractNumId w:val="3"/>
  </w:num>
  <w:num w:numId="19">
    <w:abstractNumId w:val="10"/>
  </w:num>
  <w:num w:numId="20">
    <w:abstractNumId w:val="20"/>
  </w:num>
  <w:num w:numId="21">
    <w:abstractNumId w:val="11"/>
  </w:num>
  <w:num w:numId="22">
    <w:abstractNumId w:val="9"/>
  </w:num>
  <w:num w:numId="23">
    <w:abstractNumId w:val="15"/>
  </w:num>
  <w:num w:numId="24">
    <w:abstractNumId w:val="28"/>
  </w:num>
  <w:num w:numId="25">
    <w:abstractNumId w:val="13"/>
  </w:num>
  <w:num w:numId="26">
    <w:abstractNumId w:val="1"/>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22"/>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1"/>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059D"/>
    <w:rsid w:val="000E12C1"/>
    <w:rsid w:val="000E34B4"/>
    <w:rsid w:val="000E467B"/>
    <w:rsid w:val="000F378D"/>
    <w:rsid w:val="000F745E"/>
    <w:rsid w:val="000F7F01"/>
    <w:rsid w:val="00102D60"/>
    <w:rsid w:val="001030D0"/>
    <w:rsid w:val="00106CD4"/>
    <w:rsid w:val="001113ED"/>
    <w:rsid w:val="00114872"/>
    <w:rsid w:val="0011692E"/>
    <w:rsid w:val="0011757B"/>
    <w:rsid w:val="00121ABF"/>
    <w:rsid w:val="00130D64"/>
    <w:rsid w:val="00137730"/>
    <w:rsid w:val="00140FA3"/>
    <w:rsid w:val="00142693"/>
    <w:rsid w:val="00145755"/>
    <w:rsid w:val="001502E9"/>
    <w:rsid w:val="00151AB4"/>
    <w:rsid w:val="0015539B"/>
    <w:rsid w:val="00156548"/>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0C7D"/>
    <w:rsid w:val="00211AC2"/>
    <w:rsid w:val="00212173"/>
    <w:rsid w:val="002149E5"/>
    <w:rsid w:val="00215AEB"/>
    <w:rsid w:val="00215ECE"/>
    <w:rsid w:val="002165B4"/>
    <w:rsid w:val="00217660"/>
    <w:rsid w:val="00217A6A"/>
    <w:rsid w:val="0022048B"/>
    <w:rsid w:val="00220E68"/>
    <w:rsid w:val="002212AD"/>
    <w:rsid w:val="0022706F"/>
    <w:rsid w:val="0023019B"/>
    <w:rsid w:val="00233064"/>
    <w:rsid w:val="002347A2"/>
    <w:rsid w:val="00240C19"/>
    <w:rsid w:val="0024321B"/>
    <w:rsid w:val="00243847"/>
    <w:rsid w:val="002474FE"/>
    <w:rsid w:val="00250EA6"/>
    <w:rsid w:val="00251EEF"/>
    <w:rsid w:val="00253573"/>
    <w:rsid w:val="002567BF"/>
    <w:rsid w:val="00276581"/>
    <w:rsid w:val="00276B4F"/>
    <w:rsid w:val="00284B8F"/>
    <w:rsid w:val="00284C86"/>
    <w:rsid w:val="00286BB3"/>
    <w:rsid w:val="00286DC7"/>
    <w:rsid w:val="00291ECA"/>
    <w:rsid w:val="0029399F"/>
    <w:rsid w:val="00293BDC"/>
    <w:rsid w:val="00297758"/>
    <w:rsid w:val="002A3AE3"/>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1EAD"/>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4A30"/>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3F88"/>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180D"/>
    <w:rsid w:val="006349DE"/>
    <w:rsid w:val="00642210"/>
    <w:rsid w:val="00644614"/>
    <w:rsid w:val="00644850"/>
    <w:rsid w:val="00644B7E"/>
    <w:rsid w:val="00646ABB"/>
    <w:rsid w:val="00650E5B"/>
    <w:rsid w:val="006560C1"/>
    <w:rsid w:val="00657BAB"/>
    <w:rsid w:val="006717A0"/>
    <w:rsid w:val="00677B91"/>
    <w:rsid w:val="006833FD"/>
    <w:rsid w:val="00692737"/>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3E5A"/>
    <w:rsid w:val="00744E76"/>
    <w:rsid w:val="00745DBF"/>
    <w:rsid w:val="0074711D"/>
    <w:rsid w:val="00754790"/>
    <w:rsid w:val="0075613C"/>
    <w:rsid w:val="00757196"/>
    <w:rsid w:val="007571AF"/>
    <w:rsid w:val="00762945"/>
    <w:rsid w:val="007740BE"/>
    <w:rsid w:val="00775405"/>
    <w:rsid w:val="00781F0F"/>
    <w:rsid w:val="00782498"/>
    <w:rsid w:val="00785AFF"/>
    <w:rsid w:val="0079487A"/>
    <w:rsid w:val="007A4029"/>
    <w:rsid w:val="007A6902"/>
    <w:rsid w:val="007B5F10"/>
    <w:rsid w:val="007C5C2E"/>
    <w:rsid w:val="007D5501"/>
    <w:rsid w:val="007D7DF8"/>
    <w:rsid w:val="007D7F6D"/>
    <w:rsid w:val="007E20BF"/>
    <w:rsid w:val="007E25C2"/>
    <w:rsid w:val="007E74C2"/>
    <w:rsid w:val="007F66E7"/>
    <w:rsid w:val="007F7040"/>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4AB0"/>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5B0B"/>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B39E5"/>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24C46"/>
    <w:rsid w:val="00A31F4E"/>
    <w:rsid w:val="00A405B0"/>
    <w:rsid w:val="00A44592"/>
    <w:rsid w:val="00A44BD9"/>
    <w:rsid w:val="00A53724"/>
    <w:rsid w:val="00A5658A"/>
    <w:rsid w:val="00A60C73"/>
    <w:rsid w:val="00A653D7"/>
    <w:rsid w:val="00A70743"/>
    <w:rsid w:val="00A72254"/>
    <w:rsid w:val="00A724ED"/>
    <w:rsid w:val="00A72B87"/>
    <w:rsid w:val="00A80E1D"/>
    <w:rsid w:val="00A82346"/>
    <w:rsid w:val="00A857E0"/>
    <w:rsid w:val="00A863D0"/>
    <w:rsid w:val="00A90A3A"/>
    <w:rsid w:val="00AA159C"/>
    <w:rsid w:val="00AA36C7"/>
    <w:rsid w:val="00AA4584"/>
    <w:rsid w:val="00AB0D6F"/>
    <w:rsid w:val="00AC2229"/>
    <w:rsid w:val="00AC5436"/>
    <w:rsid w:val="00AC684A"/>
    <w:rsid w:val="00AC6A36"/>
    <w:rsid w:val="00AC78C5"/>
    <w:rsid w:val="00AD2545"/>
    <w:rsid w:val="00AD3320"/>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751F9"/>
    <w:rsid w:val="00B85786"/>
    <w:rsid w:val="00B85985"/>
    <w:rsid w:val="00B91602"/>
    <w:rsid w:val="00B967FA"/>
    <w:rsid w:val="00BA009E"/>
    <w:rsid w:val="00BA0B7C"/>
    <w:rsid w:val="00BA1F3A"/>
    <w:rsid w:val="00BA307A"/>
    <w:rsid w:val="00BA406D"/>
    <w:rsid w:val="00BA4CF9"/>
    <w:rsid w:val="00BA7B36"/>
    <w:rsid w:val="00BB6EF1"/>
    <w:rsid w:val="00BB730D"/>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17675"/>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1669"/>
    <w:rsid w:val="00DA6750"/>
    <w:rsid w:val="00DA7A03"/>
    <w:rsid w:val="00DB06C5"/>
    <w:rsid w:val="00DB1818"/>
    <w:rsid w:val="00DB2672"/>
    <w:rsid w:val="00DB38C0"/>
    <w:rsid w:val="00DB502C"/>
    <w:rsid w:val="00DC309B"/>
    <w:rsid w:val="00DC4DA2"/>
    <w:rsid w:val="00DC738A"/>
    <w:rsid w:val="00DD1D38"/>
    <w:rsid w:val="00DD29B3"/>
    <w:rsid w:val="00DD6D56"/>
    <w:rsid w:val="00DD74E7"/>
    <w:rsid w:val="00DE655A"/>
    <w:rsid w:val="00DE7417"/>
    <w:rsid w:val="00DF2B1F"/>
    <w:rsid w:val="00DF62CD"/>
    <w:rsid w:val="00DF682B"/>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1644"/>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0CD"/>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link w:val="CRCoverPageChar"/>
    <w:rsid w:val="00FD70D7"/>
    <w:pPr>
      <w:spacing w:after="120"/>
    </w:pPr>
    <w:rPr>
      <w:rFonts w:ascii="Arial" w:eastAsia="Times New Roman" w:hAnsi="Arial"/>
      <w:lang w:val="en-GB" w:eastAsia="en-US"/>
    </w:rPr>
  </w:style>
  <w:style w:type="character" w:customStyle="1" w:styleId="CRCoverPageChar">
    <w:name w:val="CR Cover Page Char"/>
    <w:link w:val="CRCoverPage"/>
    <w:rsid w:val="00DF682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6FCF-9291-476A-9515-141A282F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38.101-4</vt:lpstr>
    </vt:vector>
  </TitlesOfParts>
  <Manager/>
  <Company/>
  <LinksUpToDate>false</LinksUpToDate>
  <CharactersWithSpaces>5828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Huawei</cp:lastModifiedBy>
  <cp:revision>7</cp:revision>
  <cp:lastPrinted>2018-01-08T04:28:00Z</cp:lastPrinted>
  <dcterms:created xsi:type="dcterms:W3CDTF">2019-02-28T11:54:00Z</dcterms:created>
  <dcterms:modified xsi:type="dcterms:W3CDTF">2019-02-28T21:11:00Z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